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3134" w:rsidRPr="00AD0A81" w:rsidRDefault="00AD0A81" w:rsidP="00AD0A8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D0A81">
        <w:rPr>
          <w:rFonts w:ascii="TH Niramit AS" w:hAnsi="TH Niramit AS" w:cs="TH Niramit AS"/>
          <w:b/>
          <w:bCs/>
          <w:sz w:val="36"/>
          <w:szCs w:val="36"/>
          <w:cs/>
        </w:rPr>
        <w:t>ข้อมูล/สถิติการให้บริการ</w:t>
      </w:r>
    </w:p>
    <w:p w:rsidR="00AD0A81" w:rsidRDefault="00AD0A81" w:rsidP="00AD0A8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D0A81">
        <w:rPr>
          <w:rFonts w:ascii="TH Niramit AS" w:hAnsi="TH Niramit AS" w:cs="TH Niramit AS"/>
          <w:b/>
          <w:bCs/>
          <w:sz w:val="36"/>
          <w:szCs w:val="36"/>
          <w:cs/>
        </w:rPr>
        <w:t>งานธุรการ  สำนักปลัดเทศบาลตำบลสันป่าตอง</w:t>
      </w:r>
    </w:p>
    <w:p w:rsidR="00AD0A81" w:rsidRPr="00AD0A81" w:rsidRDefault="00AD0A81" w:rsidP="00AD0A8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ด้านการยื่นคำร้องทั่วไป </w:t>
      </w:r>
    </w:p>
    <w:p w:rsidR="00AD0A81" w:rsidRDefault="00AD0A81" w:rsidP="00AD0A8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D0A81">
        <w:rPr>
          <w:rFonts w:ascii="TH Niramit AS" w:hAnsi="TH Niramit AS" w:cs="TH Niramit AS"/>
          <w:b/>
          <w:bCs/>
          <w:sz w:val="36"/>
          <w:szCs w:val="36"/>
          <w:cs/>
        </w:rPr>
        <w:t>ประจำปีงบประมาณ 2564  (ตุลาคม  2563 - กันยายน  2564)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</w:t>
      </w:r>
    </w:p>
    <w:p w:rsidR="00AD0A81" w:rsidRPr="00AD0A81" w:rsidRDefault="00AD0A81" w:rsidP="00AD0A81">
      <w:pPr>
        <w:spacing w:after="0" w:line="240" w:lineRule="auto"/>
        <w:jc w:val="center"/>
        <w:rPr>
          <w:rFonts w:ascii="TH Niramit AS" w:hAnsi="TH Niramit AS" w:cs="TH Niramit AS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0A81" w:rsidTr="00DA4188">
        <w:tc>
          <w:tcPr>
            <w:tcW w:w="3005" w:type="dxa"/>
            <w:shd w:val="clear" w:color="auto" w:fill="FFF2CC" w:themeFill="accent4" w:themeFillTint="33"/>
          </w:tcPr>
          <w:p w:rsidR="00AD0A81" w:rsidRDefault="00AD0A81" w:rsidP="00AD0A81">
            <w:pPr>
              <w:jc w:val="center"/>
              <w:rPr>
                <w:rFonts w:ascii="TH Niramit AS" w:hAnsi="TH Niramit AS" w:cs="TH Niramit AS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:rsidR="00AD0A81" w:rsidRDefault="00AD0A81" w:rsidP="00AD0A81">
            <w:pPr>
              <w:jc w:val="center"/>
              <w:rPr>
                <w:rFonts w:ascii="TH Niramit AS" w:hAnsi="TH Niramit AS" w:cs="TH Niramit AS" w:hint="cs"/>
                <w:b/>
                <w:bCs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b/>
                <w:bCs/>
                <w:sz w:val="36"/>
                <w:szCs w:val="36"/>
                <w:cs/>
              </w:rPr>
              <w:t>จำนวนคำร้อง</w:t>
            </w:r>
          </w:p>
        </w:tc>
        <w:tc>
          <w:tcPr>
            <w:tcW w:w="3006" w:type="dxa"/>
            <w:shd w:val="clear" w:color="auto" w:fill="FFF2CC" w:themeFill="accent4" w:themeFillTint="33"/>
          </w:tcPr>
          <w:p w:rsidR="00AD0A81" w:rsidRDefault="00AD0A81" w:rsidP="00AD0A81">
            <w:pPr>
              <w:jc w:val="center"/>
              <w:rPr>
                <w:rFonts w:ascii="TH Niramit AS" w:hAnsi="TH Niramit AS" w:cs="TH Niramit AS" w:hint="cs"/>
                <w:b/>
                <w:bCs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ตุลาคม  2563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19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พฤศจิกายน  2563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24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ธันวาคม  2563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18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มกราคม  2564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35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กุมภาพันธ์ 2564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25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มีนาคม  2564</w:t>
            </w:r>
          </w:p>
        </w:tc>
        <w:tc>
          <w:tcPr>
            <w:tcW w:w="3005" w:type="dxa"/>
          </w:tcPr>
          <w:p w:rsidR="00AD0A81" w:rsidRPr="00AD0A81" w:rsidRDefault="00DA4188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34</w:t>
            </w: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เมษายน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พฤษภาคม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มิถุนายน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กรกฎาคม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สิงหาคม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  <w:tr w:rsidR="00AD0A81" w:rsidTr="00DA4188">
        <w:tc>
          <w:tcPr>
            <w:tcW w:w="3005" w:type="dxa"/>
            <w:shd w:val="clear" w:color="auto" w:fill="DEEAF6" w:themeFill="accent5" w:themeFillTint="33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  <w:r>
              <w:rPr>
                <w:rFonts w:ascii="TH Niramit AS" w:hAnsi="TH Niramit AS" w:cs="TH Niramit AS" w:hint="cs"/>
                <w:sz w:val="36"/>
                <w:szCs w:val="36"/>
                <w:cs/>
              </w:rPr>
              <w:t>กันยายน  2564</w:t>
            </w:r>
          </w:p>
        </w:tc>
        <w:tc>
          <w:tcPr>
            <w:tcW w:w="3005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  <w:tc>
          <w:tcPr>
            <w:tcW w:w="3006" w:type="dxa"/>
          </w:tcPr>
          <w:p w:rsidR="00AD0A81" w:rsidRPr="00AD0A81" w:rsidRDefault="00AD0A81" w:rsidP="00AD0A81">
            <w:pPr>
              <w:jc w:val="center"/>
              <w:rPr>
                <w:rFonts w:ascii="TH Niramit AS" w:hAnsi="TH Niramit AS" w:cs="TH Niramit AS" w:hint="cs"/>
                <w:sz w:val="36"/>
                <w:szCs w:val="36"/>
              </w:rPr>
            </w:pPr>
          </w:p>
        </w:tc>
      </w:tr>
    </w:tbl>
    <w:p w:rsidR="00AD0A81" w:rsidRPr="00AD0A81" w:rsidRDefault="00AD0A81" w:rsidP="00AD0A81">
      <w:pPr>
        <w:spacing w:after="0" w:line="240" w:lineRule="auto"/>
        <w:jc w:val="center"/>
        <w:rPr>
          <w:rFonts w:ascii="TH Niramit AS" w:hAnsi="TH Niramit AS" w:cs="TH Niramit AS" w:hint="cs"/>
          <w:b/>
          <w:bCs/>
          <w:sz w:val="36"/>
          <w:szCs w:val="36"/>
          <w:cs/>
        </w:rPr>
      </w:pPr>
    </w:p>
    <w:sectPr w:rsidR="00AD0A81" w:rsidRPr="00AD0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81"/>
    <w:rsid w:val="007E36CB"/>
    <w:rsid w:val="00AD0A81"/>
    <w:rsid w:val="00CF3134"/>
    <w:rsid w:val="00D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0C28"/>
  <w15:chartTrackingRefBased/>
  <w15:docId w15:val="{BA4B4BEE-6B93-4EA9-BE22-881DF94D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2021-04-26T02:36:00Z</dcterms:created>
  <dcterms:modified xsi:type="dcterms:W3CDTF">2021-04-26T03:18:00Z</dcterms:modified>
</cp:coreProperties>
</file>